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08C9" w14:textId="72BE110E" w:rsidR="002E08FB" w:rsidRDefault="00A827AF">
      <w:pPr>
        <w:tabs>
          <w:tab w:val="left" w:pos="4469"/>
        </w:tabs>
        <w:jc w:val="center"/>
        <w:rPr>
          <w:rFonts w:ascii="Calibri" w:hAnsi="Calibri"/>
          <w:b/>
          <w:bCs/>
          <w:sz w:val="30"/>
          <w:szCs w:val="30"/>
          <w:u w:val="single"/>
        </w:rPr>
      </w:pPr>
      <w:r>
        <w:rPr>
          <w:noProof/>
        </w:rPr>
        <w:drawing>
          <wp:inline distT="0" distB="0" distL="0" distR="0" wp14:anchorId="72BF493F" wp14:editId="7E7998D6">
            <wp:extent cx="6116320" cy="10369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EDF14" w14:textId="77777777" w:rsidR="00A827AF" w:rsidRDefault="00A827AF">
      <w:pPr>
        <w:tabs>
          <w:tab w:val="left" w:pos="4469"/>
        </w:tabs>
        <w:jc w:val="center"/>
        <w:rPr>
          <w:rFonts w:ascii="Calibri" w:hAnsi="Calibri"/>
          <w:b/>
          <w:bCs/>
          <w:sz w:val="30"/>
          <w:szCs w:val="30"/>
          <w:u w:val="single"/>
        </w:rPr>
      </w:pPr>
    </w:p>
    <w:p w14:paraId="0E14A4F3" w14:textId="19E934E4" w:rsidR="00983BD3" w:rsidRDefault="00746250">
      <w:pPr>
        <w:tabs>
          <w:tab w:val="left" w:pos="4469"/>
        </w:tabs>
        <w:jc w:val="center"/>
        <w:rPr>
          <w:rFonts w:ascii="Calibri" w:eastAsia="Calibri" w:hAnsi="Calibri" w:cs="Calibri"/>
          <w:b/>
          <w:bCs/>
          <w:sz w:val="30"/>
          <w:szCs w:val="30"/>
          <w:u w:val="single"/>
        </w:rPr>
      </w:pPr>
      <w:r>
        <w:rPr>
          <w:rFonts w:ascii="Calibri" w:hAnsi="Calibri"/>
          <w:b/>
          <w:bCs/>
          <w:sz w:val="30"/>
          <w:szCs w:val="30"/>
          <w:u w:val="single"/>
        </w:rPr>
        <w:t xml:space="preserve">BIM&amp;DIGITAL Awards 2020 </w:t>
      </w:r>
    </w:p>
    <w:p w14:paraId="554D2BEE" w14:textId="77777777" w:rsidR="00664224" w:rsidRDefault="00746250">
      <w:pPr>
        <w:tabs>
          <w:tab w:val="left" w:pos="4469"/>
        </w:tabs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CLUSTER BUILD lancia il premio nato a </w:t>
      </w:r>
      <w:proofErr w:type="spellStart"/>
      <w:r>
        <w:rPr>
          <w:rFonts w:ascii="Calibri" w:hAnsi="Calibri"/>
          <w:b/>
          <w:bCs/>
          <w:sz w:val="28"/>
          <w:szCs w:val="28"/>
        </w:rPr>
        <w:t>Digital&amp;BIM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per fare il punto su </w:t>
      </w:r>
    </w:p>
    <w:p w14:paraId="42AB31FE" w14:textId="0C9B3955" w:rsidR="00664224" w:rsidRDefault="00153866">
      <w:pPr>
        <w:tabs>
          <w:tab w:val="left" w:pos="4469"/>
        </w:tabs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</w:t>
      </w:r>
      <w:r w:rsidR="00746250">
        <w:rPr>
          <w:rFonts w:ascii="Calibri" w:hAnsi="Calibri"/>
          <w:b/>
          <w:bCs/>
          <w:sz w:val="28"/>
          <w:szCs w:val="28"/>
        </w:rPr>
        <w:t xml:space="preserve">nnovazione e trasformazione digitale dell’ambiente costruito </w:t>
      </w:r>
    </w:p>
    <w:p w14:paraId="4908C6A8" w14:textId="6D17BC99" w:rsidR="00983BD3" w:rsidRDefault="00746250">
      <w:pPr>
        <w:tabs>
          <w:tab w:val="left" w:pos="4469"/>
        </w:tabs>
        <w:jc w:val="center"/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28"/>
          <w:szCs w:val="28"/>
        </w:rPr>
        <w:t>nell’anno del COVID19</w:t>
      </w:r>
    </w:p>
    <w:p w14:paraId="70BA06B3" w14:textId="77777777" w:rsidR="00983BD3" w:rsidRDefault="00983BD3">
      <w:pPr>
        <w:tabs>
          <w:tab w:val="left" w:pos="4469"/>
        </w:tabs>
        <w:jc w:val="center"/>
        <w:rPr>
          <w:rFonts w:ascii="Calibri" w:eastAsia="Calibri" w:hAnsi="Calibri" w:cs="Calibri"/>
          <w:b/>
          <w:bCs/>
          <w:sz w:val="30"/>
          <w:szCs w:val="30"/>
        </w:rPr>
      </w:pPr>
    </w:p>
    <w:p w14:paraId="2BA001E8" w14:textId="77777777" w:rsidR="00983BD3" w:rsidRDefault="00983BD3">
      <w:pPr>
        <w:pStyle w:val="NormaleWeb"/>
        <w:shd w:val="clear" w:color="auto" w:fill="FFFFFF"/>
        <w:spacing w:before="0" w:after="0"/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3475E4F1" w14:textId="6DCE6475" w:rsidR="00983BD3" w:rsidRDefault="0074625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Il premio </w:t>
      </w:r>
      <w:r>
        <w:rPr>
          <w:rFonts w:ascii="Calibri" w:hAnsi="Calibri"/>
          <w:b/>
          <w:bCs/>
        </w:rPr>
        <w:t>BIM&amp;DIGITAL Awards 20</w:t>
      </w:r>
      <w:r>
        <w:rPr>
          <w:rFonts w:ascii="Calibri" w:hAnsi="Calibri"/>
        </w:rPr>
        <w:t xml:space="preserve">, giunto alla quarta edizione, anche in assenza dell’evento che lo ha fatto nascere nel 2017, viene lanciato da CLUSTER BUILD per fare il punto su </w:t>
      </w:r>
      <w:r>
        <w:rPr>
          <w:rFonts w:ascii="Calibri" w:hAnsi="Calibri"/>
          <w:b/>
          <w:bCs/>
        </w:rPr>
        <w:t>innovazione e trasformazione digitale dell’ambiente costruito</w:t>
      </w:r>
      <w:r w:rsidR="00664224">
        <w:rPr>
          <w:rFonts w:ascii="Calibri" w:hAnsi="Calibri"/>
          <w:b/>
          <w:bCs/>
        </w:rPr>
        <w:t xml:space="preserve"> nell’anno del Covid19</w:t>
      </w:r>
      <w:r>
        <w:rPr>
          <w:rFonts w:ascii="Calibri" w:hAnsi="Calibri"/>
        </w:rPr>
        <w:t>.</w:t>
      </w:r>
    </w:p>
    <w:p w14:paraId="29DCCC37" w14:textId="32D7F81D" w:rsidR="00983BD3" w:rsidRDefault="0074625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Il premio ha l’obiettivo primario di far conoscere </w:t>
      </w:r>
      <w:r>
        <w:rPr>
          <w:rFonts w:ascii="Calibri" w:hAnsi="Calibri"/>
          <w:b/>
          <w:bCs/>
        </w:rPr>
        <w:t>i progetti e le opere che sfruttano le innovazioni digitali</w:t>
      </w:r>
      <w:r>
        <w:rPr>
          <w:rFonts w:ascii="Calibri" w:hAnsi="Calibri"/>
        </w:rPr>
        <w:t xml:space="preserve"> (BIM ma non solo BIM); premiare </w:t>
      </w:r>
      <w:r>
        <w:rPr>
          <w:rFonts w:ascii="Calibri" w:hAnsi="Calibri"/>
          <w:b/>
          <w:bCs/>
        </w:rPr>
        <w:t>la ricerca industriale e universitaria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nonché  </w:t>
      </w:r>
      <w:r>
        <w:rPr>
          <w:rFonts w:ascii="Calibri" w:hAnsi="Calibri"/>
          <w:b/>
          <w:bCs/>
        </w:rPr>
        <w:t>progettisti</w:t>
      </w:r>
      <w:proofErr w:type="gramEnd"/>
      <w:r>
        <w:rPr>
          <w:rFonts w:ascii="Calibri" w:hAnsi="Calibri"/>
        </w:rPr>
        <w:t xml:space="preserve">, </w:t>
      </w:r>
      <w:r>
        <w:rPr>
          <w:rFonts w:ascii="Calibri" w:hAnsi="Calibri"/>
          <w:b/>
          <w:bCs/>
        </w:rPr>
        <w:t>aziende, start-up, imprese che hanno promosso nuovi strumenti digitali</w:t>
      </w:r>
      <w:r>
        <w:rPr>
          <w:rFonts w:ascii="Calibri" w:hAnsi="Calibri"/>
        </w:rPr>
        <w:t xml:space="preserve"> per l’ambiente costruito.</w:t>
      </w:r>
    </w:p>
    <w:p w14:paraId="16932B95" w14:textId="77777777" w:rsidR="00983BD3" w:rsidRDefault="0074625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La pandemia da </w:t>
      </w:r>
      <w:r>
        <w:rPr>
          <w:rFonts w:ascii="Calibri" w:hAnsi="Calibri"/>
          <w:b/>
          <w:bCs/>
        </w:rPr>
        <w:t>COVID 19</w:t>
      </w:r>
      <w:r>
        <w:rPr>
          <w:rFonts w:ascii="Calibri" w:hAnsi="Calibri"/>
        </w:rPr>
        <w:t>, inoltre, ha costretto il settore a cercare – col digitale - nuove forme di comunicazione, nuovi strumenti di lavoro e tecnologie che consentissero la gestione in sicurezza dei processi e degli spazi. Quindi ulteriori obiettivi del concorso sono:</w:t>
      </w:r>
    </w:p>
    <w:p w14:paraId="26FB9F30" w14:textId="77777777" w:rsidR="00983BD3" w:rsidRDefault="00746250">
      <w:pPr>
        <w:pStyle w:val="CorpoA"/>
        <w:numPr>
          <w:ilvl w:val="0"/>
          <w:numId w:val="2"/>
        </w:numPr>
        <w:spacing w:line="288" w:lineRule="auto"/>
        <w:rPr>
          <w:rFonts w:ascii="Calibri" w:hAnsi="Calibri"/>
        </w:rPr>
      </w:pPr>
      <w:r>
        <w:rPr>
          <w:rFonts w:ascii="Calibri" w:hAnsi="Calibri"/>
        </w:rPr>
        <w:t xml:space="preserve">Premiare </w:t>
      </w:r>
      <w:r>
        <w:rPr>
          <w:rFonts w:ascii="Calibri" w:hAnsi="Calibri"/>
          <w:b/>
          <w:bCs/>
        </w:rPr>
        <w:t>Amministrazioni Pubbliche Italiane</w:t>
      </w:r>
      <w:r>
        <w:rPr>
          <w:rFonts w:ascii="Calibri" w:hAnsi="Calibri"/>
        </w:rPr>
        <w:t xml:space="preserve"> che hanno sviluppato e </w:t>
      </w:r>
      <w:r>
        <w:rPr>
          <w:rFonts w:ascii="Calibri" w:hAnsi="Calibri"/>
          <w:b/>
          <w:bCs/>
        </w:rPr>
        <w:t>applicato processi di dematerializzazione dei procedimenti tecnico-amministrativi del settore costruzioni</w:t>
      </w:r>
      <w:r>
        <w:rPr>
          <w:rFonts w:ascii="Calibri" w:hAnsi="Calibri"/>
        </w:rPr>
        <w:t xml:space="preserve"> attraverso l’uso di tecnologie digitali anche sviluppate ad hoc.</w:t>
      </w:r>
    </w:p>
    <w:p w14:paraId="1E16C6C9" w14:textId="77777777" w:rsidR="00983BD3" w:rsidRDefault="00746250">
      <w:pPr>
        <w:pStyle w:val="CorpoA"/>
        <w:numPr>
          <w:ilvl w:val="0"/>
          <w:numId w:val="2"/>
        </w:numPr>
        <w:spacing w:line="288" w:lineRule="auto"/>
        <w:rPr>
          <w:rFonts w:ascii="Calibri" w:hAnsi="Calibri"/>
        </w:rPr>
      </w:pPr>
      <w:r>
        <w:rPr>
          <w:rFonts w:ascii="Calibri" w:hAnsi="Calibri"/>
        </w:rPr>
        <w:t xml:space="preserve">Premiare </w:t>
      </w:r>
      <w:r>
        <w:rPr>
          <w:rFonts w:ascii="Calibri" w:hAnsi="Calibri"/>
          <w:b/>
          <w:bCs/>
        </w:rPr>
        <w:t>aziende, start-up, progettisti, istituzioni</w:t>
      </w:r>
      <w:r>
        <w:rPr>
          <w:rFonts w:ascii="Calibri" w:hAnsi="Calibri"/>
        </w:rPr>
        <w:t xml:space="preserve"> che hanno sviluppato e promosso </w:t>
      </w:r>
      <w:r>
        <w:rPr>
          <w:rFonts w:ascii="Calibri" w:hAnsi="Calibri"/>
          <w:b/>
          <w:bCs/>
        </w:rPr>
        <w:t xml:space="preserve">sistemi e tecnologie digitali in grado di offrire una positiva e tangibile risposta ai problemi sorti con la pandemia del </w:t>
      </w:r>
      <w:proofErr w:type="spellStart"/>
      <w:r>
        <w:rPr>
          <w:rFonts w:ascii="Calibri" w:hAnsi="Calibri"/>
          <w:b/>
          <w:bCs/>
        </w:rPr>
        <w:t>Covid</w:t>
      </w:r>
      <w:proofErr w:type="spellEnd"/>
      <w:r>
        <w:rPr>
          <w:rFonts w:ascii="Calibri" w:hAnsi="Calibri"/>
          <w:b/>
          <w:bCs/>
        </w:rPr>
        <w:t xml:space="preserve"> 19</w:t>
      </w:r>
      <w:r>
        <w:rPr>
          <w:rFonts w:ascii="Calibri" w:hAnsi="Calibri"/>
        </w:rPr>
        <w:t xml:space="preserve"> nell’ambiente costruito.</w:t>
      </w:r>
    </w:p>
    <w:p w14:paraId="6AD4D865" w14:textId="77777777" w:rsidR="00983BD3" w:rsidRDefault="00983BD3">
      <w:pPr>
        <w:pStyle w:val="NormaleWeb"/>
        <w:shd w:val="clear" w:color="auto" w:fill="FFFFFF"/>
        <w:spacing w:before="0" w:after="0"/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4C7C66C9" w14:textId="77777777" w:rsidR="007F18C5" w:rsidRDefault="007F18C5" w:rsidP="007F18C5">
      <w:pPr>
        <w:pStyle w:val="NormaleWeb"/>
        <w:shd w:val="clear" w:color="auto" w:fill="FFFFFF"/>
        <w:spacing w:before="0" w:after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Pr="00D51012">
        <w:rPr>
          <w:rFonts w:ascii="Calibri" w:hAnsi="Calibri"/>
          <w:i/>
          <w:iCs/>
          <w:sz w:val="22"/>
          <w:szCs w:val="22"/>
        </w:rPr>
        <w:t>La digitalizzazione del processo edilizio è alla base dell’incremento dell’innovazione tecnologica nel settore delle costruzioni”,</w:t>
      </w:r>
      <w:r>
        <w:rPr>
          <w:rFonts w:ascii="Calibri" w:hAnsi="Calibri"/>
          <w:sz w:val="22"/>
          <w:szCs w:val="22"/>
        </w:rPr>
        <w:t xml:space="preserve"> afferma il </w:t>
      </w:r>
      <w:r w:rsidRPr="00D51012">
        <w:rPr>
          <w:rFonts w:ascii="Calibri" w:hAnsi="Calibri"/>
          <w:b/>
          <w:bCs/>
          <w:i/>
          <w:iCs/>
          <w:sz w:val="22"/>
          <w:szCs w:val="22"/>
        </w:rPr>
        <w:t xml:space="preserve">Presidente </w:t>
      </w:r>
      <w:proofErr w:type="spellStart"/>
      <w:r w:rsidRPr="00D51012">
        <w:rPr>
          <w:rFonts w:ascii="Calibri" w:hAnsi="Calibri"/>
          <w:b/>
          <w:bCs/>
          <w:i/>
          <w:iCs/>
          <w:sz w:val="22"/>
          <w:szCs w:val="22"/>
        </w:rPr>
        <w:t>Clust</w:t>
      </w:r>
      <w:proofErr w:type="spellEnd"/>
      <w:r w:rsidRPr="00D51012">
        <w:rPr>
          <w:rFonts w:ascii="Calibri" w:hAnsi="Calibri"/>
          <w:b/>
          <w:bCs/>
          <w:i/>
          <w:iCs/>
          <w:sz w:val="22"/>
          <w:szCs w:val="22"/>
        </w:rPr>
        <w:t>-ER Build Marcello Balzani</w:t>
      </w:r>
      <w:r>
        <w:rPr>
          <w:rFonts w:ascii="Calibri" w:hAnsi="Calibri"/>
          <w:sz w:val="22"/>
          <w:szCs w:val="22"/>
        </w:rPr>
        <w:t>, “</w:t>
      </w:r>
      <w:r w:rsidRPr="00D51012">
        <w:rPr>
          <w:rFonts w:ascii="Calibri" w:hAnsi="Calibri"/>
          <w:i/>
          <w:iCs/>
          <w:sz w:val="22"/>
          <w:szCs w:val="22"/>
        </w:rPr>
        <w:t xml:space="preserve">un passaggio necessario e strategico che trova all’interno della filiera un progressivo grado di interesse e di investimento. Il </w:t>
      </w:r>
      <w:r w:rsidRPr="00D51012">
        <w:rPr>
          <w:rFonts w:ascii="Calibri" w:hAnsi="Calibri"/>
          <w:b/>
          <w:bCs/>
          <w:i/>
          <w:iCs/>
          <w:sz w:val="22"/>
          <w:szCs w:val="22"/>
        </w:rPr>
        <w:t>BIM&amp;DIGITAL Awards</w:t>
      </w:r>
      <w:r w:rsidRPr="00D51012">
        <w:rPr>
          <w:rFonts w:ascii="Calibri" w:hAnsi="Calibri"/>
          <w:bCs/>
          <w:i/>
          <w:iCs/>
          <w:sz w:val="22"/>
          <w:szCs w:val="22"/>
        </w:rPr>
        <w:t xml:space="preserve"> fa emergere questa qualità in un confronto di casi reali, applicativi e di ricerca</w:t>
      </w:r>
      <w:r>
        <w:rPr>
          <w:rFonts w:ascii="Calibri" w:hAnsi="Calibri"/>
          <w:bCs/>
          <w:sz w:val="22"/>
          <w:szCs w:val="22"/>
        </w:rPr>
        <w:t>”</w:t>
      </w:r>
    </w:p>
    <w:p w14:paraId="598B6EFC" w14:textId="77777777" w:rsidR="00983BD3" w:rsidRDefault="00983BD3">
      <w:pPr>
        <w:pStyle w:val="NormaleWeb"/>
        <w:shd w:val="clear" w:color="auto" w:fill="FFFFFF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</w:p>
    <w:p w14:paraId="552D963B" w14:textId="77777777" w:rsidR="00983BD3" w:rsidRDefault="00746250">
      <w:pPr>
        <w:pStyle w:val="NormaleWeb"/>
        <w:shd w:val="clear" w:color="auto" w:fill="FFFFFF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Questa edizione di </w:t>
      </w:r>
      <w:r>
        <w:rPr>
          <w:rFonts w:ascii="Calibri" w:hAnsi="Calibri"/>
          <w:b/>
          <w:bCs/>
          <w:sz w:val="22"/>
          <w:szCs w:val="22"/>
        </w:rPr>
        <w:t>BIM&amp;DIGITAL Awards</w:t>
      </w:r>
      <w:r>
        <w:rPr>
          <w:rFonts w:ascii="Calibri" w:hAnsi="Calibri"/>
          <w:sz w:val="22"/>
          <w:szCs w:val="22"/>
        </w:rPr>
        <w:t xml:space="preserve"> è rivolto a professionisti, costruttori, aziende produttrici, start-up, pubbliche amministrazioni, università, BIM manager, utilities, che hanno l’occasione di presentare quanto hanno ricercato, progettato e/o sperimentato, sia in ambito edilizio che infrastrutturale, in termini di applicazione operativa di nuovi processi e sistemi legati alla digitalizzazione.</w:t>
      </w:r>
    </w:p>
    <w:p w14:paraId="50E949B9" w14:textId="77777777" w:rsidR="00983BD3" w:rsidRDefault="00983BD3">
      <w:pPr>
        <w:pStyle w:val="NormaleWeb"/>
        <w:shd w:val="clear" w:color="auto" w:fill="FFFFFF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</w:p>
    <w:p w14:paraId="37235C3D" w14:textId="3E38CC7F" w:rsidR="00983BD3" w:rsidRDefault="00746250">
      <w:pPr>
        <w:pStyle w:val="NormaleWeb"/>
        <w:shd w:val="clear" w:color="auto" w:fill="FFFFFF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premio si arricchisce di nuovi temi e si articolerà in undici categorie: </w:t>
      </w:r>
      <w:r>
        <w:rPr>
          <w:rFonts w:ascii="Calibri" w:hAnsi="Calibri"/>
          <w:b/>
          <w:bCs/>
          <w:sz w:val="22"/>
          <w:szCs w:val="22"/>
        </w:rPr>
        <w:t xml:space="preserve">Edifici Commerciali, terziario e di grande dimensione; Edifici Pubblici; Infrastrutture; Piccoli progetti; Interventi di restauro e valorizzazione del patrimonio; Iniziativa BIM dell’anno; Tecnologie digitali per il processo costruttivo, Ricerca, Ricerca Industriale, Digital e </w:t>
      </w:r>
      <w:proofErr w:type="spellStart"/>
      <w:r>
        <w:rPr>
          <w:rFonts w:ascii="Calibri" w:hAnsi="Calibri"/>
          <w:b/>
          <w:bCs/>
          <w:sz w:val="22"/>
          <w:szCs w:val="22"/>
        </w:rPr>
        <w:t>Covid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, PA e Digitalizzazione. </w:t>
      </w:r>
    </w:p>
    <w:p w14:paraId="02EFAA0B" w14:textId="3D228576" w:rsidR="00D51012" w:rsidRDefault="00D51012" w:rsidP="00D51012">
      <w:pPr>
        <w:pStyle w:val="NormaleWeb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 w:rsidRPr="00D51012">
        <w:rPr>
          <w:rFonts w:ascii="Calibri" w:eastAsia="Calibri" w:hAnsi="Calibri" w:cs="Calibri"/>
          <w:i/>
          <w:iCs/>
          <w:sz w:val="22"/>
          <w:szCs w:val="22"/>
        </w:rPr>
        <w:t xml:space="preserve">“La pandemia, attraverso il cloud computing e la </w:t>
      </w:r>
      <w:proofErr w:type="spellStart"/>
      <w:r w:rsidRPr="00D51012">
        <w:rPr>
          <w:rFonts w:ascii="Calibri" w:eastAsia="Calibri" w:hAnsi="Calibri" w:cs="Calibri"/>
          <w:i/>
          <w:iCs/>
          <w:sz w:val="22"/>
          <w:szCs w:val="22"/>
        </w:rPr>
        <w:t>virtual</w:t>
      </w:r>
      <w:proofErr w:type="spellEnd"/>
      <w:r w:rsidRPr="00D51012">
        <w:rPr>
          <w:rFonts w:ascii="Calibri" w:eastAsia="Calibri" w:hAnsi="Calibri" w:cs="Calibri"/>
          <w:i/>
          <w:iCs/>
          <w:sz w:val="22"/>
          <w:szCs w:val="22"/>
        </w:rPr>
        <w:t xml:space="preserve"> private network, ha costretto buona parte delle amministrazioni pubbliche italiane a confrontarsi, in maniera poco ortodossa col fenomeno della digitalizzazione, con attinenza alla gestione dei contratti pubblici e della edilizia </w:t>
      </w:r>
      <w:proofErr w:type="spellStart"/>
      <w:r w:rsidRPr="00D51012">
        <w:rPr>
          <w:rFonts w:ascii="Calibri" w:eastAsia="Calibri" w:hAnsi="Calibri" w:cs="Calibri"/>
          <w:i/>
          <w:iCs/>
          <w:sz w:val="22"/>
          <w:szCs w:val="22"/>
        </w:rPr>
        <w:t>privata.Tale</w:t>
      </w:r>
      <w:proofErr w:type="spellEnd"/>
      <w:r w:rsidRPr="00D51012">
        <w:rPr>
          <w:rFonts w:ascii="Calibri" w:eastAsia="Calibri" w:hAnsi="Calibri" w:cs="Calibri"/>
          <w:i/>
          <w:iCs/>
          <w:sz w:val="22"/>
          <w:szCs w:val="22"/>
        </w:rPr>
        <w:t xml:space="preserve"> accadimento ha accentuato, in molti casi, un processo di dematerializzazione dei procedimenti tecnico-amministrativi che </w:t>
      </w:r>
      <w:r w:rsidRPr="00D51012">
        <w:rPr>
          <w:rFonts w:ascii="Calibri" w:eastAsia="Calibri" w:hAnsi="Calibri" w:cs="Calibri"/>
          <w:i/>
          <w:iCs/>
          <w:sz w:val="22"/>
          <w:szCs w:val="22"/>
        </w:rPr>
        <w:lastRenderedPageBreak/>
        <w:t>pare essere preludio per forme più avanzate che, peraltro, intercettano il Codice dell'Amministrazione Digitale e il Programma Triennale di Investimenti Informatici</w:t>
      </w:r>
      <w:r w:rsidRPr="00D5101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” afferma </w:t>
      </w:r>
      <w:r w:rsidRPr="00D51012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Prof. Angelo </w:t>
      </w:r>
      <w:proofErr w:type="spellStart"/>
      <w:r w:rsidRPr="00D51012">
        <w:rPr>
          <w:rFonts w:ascii="Calibri" w:eastAsia="Calibri" w:hAnsi="Calibri" w:cs="Calibri"/>
          <w:b/>
          <w:bCs/>
          <w:i/>
          <w:iCs/>
          <w:sz w:val="22"/>
          <w:szCs w:val="22"/>
        </w:rPr>
        <w:t>Ciribini</w:t>
      </w:r>
      <w:proofErr w:type="spellEnd"/>
      <w:r w:rsidRPr="00D51012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presidente della giuria di </w:t>
      </w:r>
      <w:proofErr w:type="spellStart"/>
      <w:r w:rsidRPr="00D51012">
        <w:rPr>
          <w:rFonts w:ascii="Calibri" w:eastAsia="Calibri" w:hAnsi="Calibri" w:cs="Calibri"/>
          <w:b/>
          <w:bCs/>
          <w:i/>
          <w:iCs/>
          <w:sz w:val="22"/>
          <w:szCs w:val="22"/>
        </w:rPr>
        <w:t>BIM&amp;Digital</w:t>
      </w:r>
      <w:proofErr w:type="spellEnd"/>
      <w:r w:rsidRPr="00D51012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Awards</w:t>
      </w:r>
      <w:r>
        <w:rPr>
          <w:rFonts w:ascii="Calibri" w:eastAsia="Calibri" w:hAnsi="Calibri" w:cs="Calibri"/>
          <w:sz w:val="22"/>
          <w:szCs w:val="22"/>
        </w:rPr>
        <w:t xml:space="preserve"> “</w:t>
      </w:r>
      <w:r w:rsidRPr="00D51012">
        <w:rPr>
          <w:rFonts w:ascii="Calibri" w:eastAsia="Calibri" w:hAnsi="Calibri" w:cs="Calibri"/>
          <w:i/>
          <w:iCs/>
          <w:sz w:val="22"/>
          <w:szCs w:val="22"/>
        </w:rPr>
        <w:t>Con l’Award si tratta, quindi, anche a prescindere dal BIM, di capire quali prassi siano emerse e quali prospettive evolutive esse possano avere</w:t>
      </w:r>
      <w:r w:rsidRPr="00D5101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62966F8B" w14:textId="77777777" w:rsidR="00983BD3" w:rsidRDefault="00746250">
      <w:pPr>
        <w:pStyle w:val="NormaleWeb"/>
        <w:shd w:val="clear" w:color="auto" w:fill="FFFFFF"/>
        <w:spacing w:before="0" w:after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Nato nel 2017 proprio per promuovere una maggiore diffusione degli strumenti di </w:t>
      </w:r>
      <w:r>
        <w:rPr>
          <w:rFonts w:ascii="Calibri" w:hAnsi="Calibri"/>
          <w:b/>
          <w:bCs/>
          <w:sz w:val="22"/>
          <w:szCs w:val="22"/>
          <w:shd w:val="clear" w:color="auto" w:fill="FFFFFF"/>
        </w:rPr>
        <w:t>digitalizzazione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e del </w:t>
      </w:r>
      <w:r>
        <w:rPr>
          <w:rFonts w:ascii="Calibri" w:hAnsi="Calibri"/>
          <w:b/>
          <w:bCs/>
          <w:sz w:val="22"/>
          <w:szCs w:val="22"/>
          <w:shd w:val="clear" w:color="auto" w:fill="FFFFFF"/>
        </w:rPr>
        <w:t>BIM 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quest’anno il premio vuole essere l’espressione di un settore che, anche a causa della pandemia, ha attivato processi di </w:t>
      </w:r>
      <w:r>
        <w:rPr>
          <w:rFonts w:ascii="Calibri" w:hAnsi="Calibri"/>
          <w:b/>
          <w:bCs/>
          <w:sz w:val="22"/>
          <w:szCs w:val="22"/>
          <w:shd w:val="clear" w:color="auto" w:fill="FFFFFF"/>
        </w:rPr>
        <w:t>dematerializzazione dei procedimenti e sperimentazioni digitali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con tecnologie, strumenti e procedure innovative che tengano conto anche degli </w:t>
      </w:r>
      <w:r>
        <w:rPr>
          <w:rFonts w:ascii="Calibri" w:hAnsi="Calibri"/>
          <w:b/>
          <w:bCs/>
          <w:sz w:val="22"/>
          <w:szCs w:val="22"/>
          <w:shd w:val="clear" w:color="auto" w:fill="FFFFFF"/>
        </w:rPr>
        <w:t>impatti ambientali</w:t>
      </w:r>
      <w:r>
        <w:rPr>
          <w:rFonts w:ascii="Calibri" w:hAnsi="Calibri"/>
          <w:sz w:val="22"/>
          <w:szCs w:val="22"/>
          <w:shd w:val="clear" w:color="auto" w:fill="FFFFFF"/>
        </w:rPr>
        <w:t>. Per non fermarsi.</w:t>
      </w:r>
    </w:p>
    <w:p w14:paraId="40420A1A" w14:textId="77777777" w:rsidR="007F18C5" w:rsidRDefault="007F18C5">
      <w:pPr>
        <w:pStyle w:val="NormaleWeb"/>
        <w:shd w:val="clear" w:color="auto" w:fill="FFFFFF"/>
        <w:spacing w:before="0" w:after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08A62C8" w14:textId="77777777" w:rsidR="007F18C5" w:rsidRPr="007F18C5" w:rsidRDefault="007F18C5">
      <w:pPr>
        <w:pStyle w:val="NormaleWeb"/>
        <w:shd w:val="clear" w:color="auto" w:fill="FFFFFF"/>
        <w:spacing w:before="0" w:after="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“È importante prendere coscienza di come tutto il settore delle costruzioni risulti più assorbente a questo processo e il </w:t>
      </w:r>
      <w:r>
        <w:rPr>
          <w:rFonts w:ascii="Calibri" w:hAnsi="Calibri"/>
          <w:b/>
          <w:bCs/>
          <w:sz w:val="22"/>
          <w:szCs w:val="22"/>
        </w:rPr>
        <w:t>BIM&amp;DIGITAL Awards</w:t>
      </w:r>
      <w:r>
        <w:rPr>
          <w:rFonts w:ascii="Calibri" w:hAnsi="Calibri"/>
          <w:bCs/>
          <w:sz w:val="22"/>
          <w:szCs w:val="22"/>
        </w:rPr>
        <w:t xml:space="preserve"> ogni anno si rinnova”, </w:t>
      </w:r>
      <w:r>
        <w:rPr>
          <w:rFonts w:ascii="Calibri" w:hAnsi="Calibri"/>
          <w:sz w:val="22"/>
          <w:szCs w:val="22"/>
        </w:rPr>
        <w:t xml:space="preserve">ricorda il Presidente </w:t>
      </w:r>
      <w:proofErr w:type="spellStart"/>
      <w:r>
        <w:rPr>
          <w:rFonts w:ascii="Calibri" w:hAnsi="Calibri"/>
          <w:sz w:val="22"/>
          <w:szCs w:val="22"/>
        </w:rPr>
        <w:t>Clust</w:t>
      </w:r>
      <w:proofErr w:type="spellEnd"/>
      <w:r>
        <w:rPr>
          <w:rFonts w:ascii="Calibri" w:hAnsi="Calibri"/>
          <w:sz w:val="22"/>
          <w:szCs w:val="22"/>
        </w:rPr>
        <w:t>-ER Build Marcello Balzani, “perché la realtà del mercato è in continuo mutamento”.</w:t>
      </w:r>
    </w:p>
    <w:p w14:paraId="17FC7C9C" w14:textId="77777777" w:rsidR="00983BD3" w:rsidRDefault="00983BD3">
      <w:pPr>
        <w:pStyle w:val="NormaleWeb"/>
        <w:shd w:val="clear" w:color="auto" w:fill="FFFFFF"/>
        <w:spacing w:before="0" w:after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8A2EDAD" w14:textId="6FB2F7CA" w:rsidR="00983BD3" w:rsidRDefault="00746250">
      <w:pPr>
        <w:pStyle w:val="NormaleWeb"/>
        <w:shd w:val="clear" w:color="auto" w:fill="FFFFFF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progetti candidati saranno esaminati da una giuria di esperti provenienti sia dal mondo accademico / universitario che dal mondo delle professioni. La Giuria selezionerà </w:t>
      </w:r>
      <w:r>
        <w:rPr>
          <w:rFonts w:ascii="Calibri" w:hAnsi="Calibri"/>
          <w:b/>
          <w:bCs/>
          <w:sz w:val="22"/>
          <w:szCs w:val="22"/>
        </w:rPr>
        <w:t>fino a tre vincitori per categoria</w:t>
      </w:r>
      <w:r>
        <w:rPr>
          <w:rFonts w:ascii="Calibri" w:hAnsi="Calibri"/>
          <w:sz w:val="22"/>
          <w:szCs w:val="22"/>
        </w:rPr>
        <w:t xml:space="preserve"> che saranno invitati a presentare il loro progetto in un evento on-line organizzato ad hoc da </w:t>
      </w:r>
      <w:proofErr w:type="spellStart"/>
      <w:r>
        <w:rPr>
          <w:rFonts w:ascii="Calibri" w:hAnsi="Calibri"/>
          <w:sz w:val="22"/>
          <w:szCs w:val="22"/>
        </w:rPr>
        <w:t>Clust</w:t>
      </w:r>
      <w:proofErr w:type="spellEnd"/>
      <w:r>
        <w:rPr>
          <w:rFonts w:ascii="Calibri" w:hAnsi="Calibri"/>
          <w:sz w:val="22"/>
          <w:szCs w:val="22"/>
        </w:rPr>
        <w:t xml:space="preserve">-ER </w:t>
      </w:r>
      <w:r w:rsidRPr="00B84B77">
        <w:rPr>
          <w:rFonts w:ascii="Calibri" w:hAnsi="Calibri"/>
          <w:sz w:val="22"/>
          <w:szCs w:val="22"/>
        </w:rPr>
        <w:t xml:space="preserve">Build </w:t>
      </w:r>
      <w:r w:rsidR="00153866" w:rsidRPr="00B84B77">
        <w:rPr>
          <w:rFonts w:ascii="Calibri" w:hAnsi="Calibri"/>
          <w:sz w:val="22"/>
          <w:szCs w:val="22"/>
        </w:rPr>
        <w:t>in</w:t>
      </w:r>
      <w:r w:rsidRPr="00B84B77">
        <w:rPr>
          <w:rFonts w:ascii="Calibri" w:hAnsi="Calibri"/>
          <w:sz w:val="22"/>
          <w:szCs w:val="22"/>
        </w:rPr>
        <w:t xml:space="preserve"> dicembre 2020.</w:t>
      </w:r>
    </w:p>
    <w:p w14:paraId="0D84DBB8" w14:textId="77777777" w:rsidR="00983BD3" w:rsidRDefault="00983BD3">
      <w:pPr>
        <w:pStyle w:val="NormaleWeb"/>
        <w:shd w:val="clear" w:color="auto" w:fill="FFFFFF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</w:p>
    <w:p w14:paraId="3CEDDB77" w14:textId="22EF6494" w:rsidR="00983BD3" w:rsidRDefault="00746250">
      <w:pPr>
        <w:pStyle w:val="NormaleWeb"/>
        <w:shd w:val="clear" w:color="auto" w:fill="FFFFFF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Sarà possibile inviare candidature e progetti </w:t>
      </w:r>
      <w:r w:rsidR="00153866">
        <w:rPr>
          <w:rFonts w:ascii="Calibri" w:hAnsi="Calibri"/>
          <w:b/>
          <w:bCs/>
          <w:sz w:val="22"/>
          <w:szCs w:val="22"/>
        </w:rPr>
        <w:t>dal 28 ottobre</w:t>
      </w:r>
      <w:r>
        <w:rPr>
          <w:rFonts w:ascii="Calibri" w:hAnsi="Calibri"/>
          <w:b/>
          <w:bCs/>
          <w:sz w:val="22"/>
          <w:szCs w:val="22"/>
        </w:rPr>
        <w:t xml:space="preserve"> fino al </w:t>
      </w:r>
      <w:proofErr w:type="gramStart"/>
      <w:r>
        <w:rPr>
          <w:rFonts w:ascii="Calibri" w:hAnsi="Calibri"/>
          <w:b/>
          <w:bCs/>
          <w:sz w:val="22"/>
          <w:szCs w:val="22"/>
        </w:rPr>
        <w:t>1 dicembre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2020</w:t>
      </w:r>
      <w:r>
        <w:rPr>
          <w:rFonts w:ascii="Calibri" w:hAnsi="Calibri"/>
          <w:sz w:val="22"/>
          <w:szCs w:val="22"/>
        </w:rPr>
        <w:t>.</w:t>
      </w:r>
    </w:p>
    <w:p w14:paraId="0C0931DC" w14:textId="77777777" w:rsidR="00983BD3" w:rsidRDefault="00983BD3">
      <w:pPr>
        <w:pStyle w:val="NormaleWeb"/>
        <w:shd w:val="clear" w:color="auto" w:fill="FFFFFF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</w:p>
    <w:p w14:paraId="0DFE1251" w14:textId="246C4C3D" w:rsidR="00B84B77" w:rsidRDefault="00746250">
      <w:pPr>
        <w:pStyle w:val="Normale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  <w:r w:rsidRPr="00B84B77">
        <w:rPr>
          <w:rFonts w:ascii="Calibri" w:hAnsi="Calibri"/>
          <w:sz w:val="22"/>
          <w:szCs w:val="22"/>
        </w:rPr>
        <w:t>Per ulteriori informazioni si rimanda a questo link</w:t>
      </w:r>
      <w:bookmarkStart w:id="0" w:name="_Hlk14104711"/>
    </w:p>
    <w:p w14:paraId="69B57D00" w14:textId="06CA1C50" w:rsidR="00121CEF" w:rsidRDefault="0088595F">
      <w:pPr>
        <w:pStyle w:val="Normale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  <w:hyperlink r:id="rId8" w:history="1">
        <w:r w:rsidR="00121CEF" w:rsidRPr="00627941">
          <w:rPr>
            <w:rStyle w:val="Collegamentoipertestuale"/>
            <w:rFonts w:ascii="Calibri" w:hAnsi="Calibri"/>
            <w:sz w:val="22"/>
            <w:szCs w:val="22"/>
          </w:rPr>
          <w:t>http://www.concorsiarchibo.eu/digitalandbimawards-2020</w:t>
        </w:r>
      </w:hyperlink>
    </w:p>
    <w:p w14:paraId="1B632899" w14:textId="77777777" w:rsidR="00121CEF" w:rsidRPr="00B84B77" w:rsidRDefault="00121CEF">
      <w:pPr>
        <w:pStyle w:val="NormaleWeb"/>
        <w:shd w:val="clear" w:color="auto" w:fill="FFFFFF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</w:p>
    <w:bookmarkEnd w:id="0"/>
    <w:p w14:paraId="0E8226D5" w14:textId="563CFDA0" w:rsidR="00983BD3" w:rsidRDefault="00983BD3">
      <w:pPr>
        <w:pStyle w:val="NormaleWeb"/>
        <w:shd w:val="clear" w:color="auto" w:fill="FFFFFF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</w:p>
    <w:p w14:paraId="7CDACCD8" w14:textId="70F185FC" w:rsidR="00856A36" w:rsidRDefault="00856A36">
      <w:pPr>
        <w:pStyle w:val="NormaleWeb"/>
        <w:shd w:val="clear" w:color="auto" w:fill="FFFFFF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</w:p>
    <w:p w14:paraId="7CADF6C6" w14:textId="38E10F3A" w:rsidR="00856A36" w:rsidRDefault="00856A36">
      <w:pPr>
        <w:pStyle w:val="NormaleWeb"/>
        <w:shd w:val="clear" w:color="auto" w:fill="FFFFFF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</w:p>
    <w:p w14:paraId="2D12034E" w14:textId="27159C02" w:rsidR="00856A36" w:rsidRDefault="00856A36">
      <w:pPr>
        <w:pStyle w:val="NormaleWeb"/>
        <w:shd w:val="clear" w:color="auto" w:fill="FFFFFF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</w:p>
    <w:p w14:paraId="030EB5F2" w14:textId="1009EB7E" w:rsidR="00856A36" w:rsidRPr="00B84B77" w:rsidRDefault="00856A36">
      <w:pPr>
        <w:pStyle w:val="NormaleWeb"/>
        <w:shd w:val="clear" w:color="auto" w:fill="FFFFFF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679C09FA" wp14:editId="20206FF5">
            <wp:extent cx="6116320" cy="3822700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A36" w:rsidRPr="00B84B77"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FB66A" w14:textId="77777777" w:rsidR="0007129D" w:rsidRDefault="0007129D">
      <w:r>
        <w:separator/>
      </w:r>
    </w:p>
  </w:endnote>
  <w:endnote w:type="continuationSeparator" w:id="0">
    <w:p w14:paraId="783F9719" w14:textId="77777777" w:rsidR="0007129D" w:rsidRDefault="0007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07EAF" w14:textId="77777777" w:rsidR="0007129D" w:rsidRDefault="0007129D">
      <w:r>
        <w:separator/>
      </w:r>
    </w:p>
  </w:footnote>
  <w:footnote w:type="continuationSeparator" w:id="0">
    <w:p w14:paraId="43AD2BE5" w14:textId="77777777" w:rsidR="0007129D" w:rsidRDefault="0007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C7C58"/>
    <w:multiLevelType w:val="hybridMultilevel"/>
    <w:tmpl w:val="FACC16B4"/>
    <w:numStyleLink w:val="Puntielenco"/>
  </w:abstractNum>
  <w:abstractNum w:abstractNumId="1" w15:restartNumberingAfterBreak="0">
    <w:nsid w:val="7A55670F"/>
    <w:multiLevelType w:val="hybridMultilevel"/>
    <w:tmpl w:val="FACC16B4"/>
    <w:styleLink w:val="Puntielenco"/>
    <w:lvl w:ilvl="0" w:tplc="45FE7A0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04EB4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57" w:hanging="1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06380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57" w:hanging="1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E8959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57" w:hanging="1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EA2C6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57" w:hanging="1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BEC1C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57" w:hanging="1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EE680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57" w:hanging="1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96801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57" w:hanging="1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8C50D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57" w:hanging="1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BD3"/>
    <w:rsid w:val="0007129D"/>
    <w:rsid w:val="00121CEF"/>
    <w:rsid w:val="00153866"/>
    <w:rsid w:val="002E08FB"/>
    <w:rsid w:val="00664224"/>
    <w:rsid w:val="00746250"/>
    <w:rsid w:val="007F18C5"/>
    <w:rsid w:val="00856A36"/>
    <w:rsid w:val="00856CBF"/>
    <w:rsid w:val="0088595F"/>
    <w:rsid w:val="00983BD3"/>
    <w:rsid w:val="00A77E33"/>
    <w:rsid w:val="00A827AF"/>
    <w:rsid w:val="00B84B77"/>
    <w:rsid w:val="00D51012"/>
    <w:rsid w:val="00EC020A"/>
    <w:rsid w:val="00F8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92A1C"/>
  <w15:docId w15:val="{7DF12EF8-5BA0-430D-B37D-7C710EAC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sz w:val="22"/>
      <w:szCs w:val="22"/>
      <w:u w:val="single" w:color="0000FF"/>
      <w:shd w:val="clear" w:color="auto" w:fill="FFFF00"/>
    </w:rPr>
  </w:style>
  <w:style w:type="paragraph" w:styleId="Intestazione">
    <w:name w:val="header"/>
    <w:basedOn w:val="Normale"/>
    <w:link w:val="IntestazioneCarattere"/>
    <w:uiPriority w:val="99"/>
    <w:unhideWhenUsed/>
    <w:rsid w:val="002E0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8FB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2E0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8FB"/>
    <w:rPr>
      <w:rFonts w:cs="Arial Unicode MS"/>
      <w:color w:val="000000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4B7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1CE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siarchibo.eu/digitalandbimawards-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4097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Ordine Ingegneri</cp:lastModifiedBy>
  <cp:revision>2</cp:revision>
  <dcterms:created xsi:type="dcterms:W3CDTF">2020-11-05T12:58:00Z</dcterms:created>
  <dcterms:modified xsi:type="dcterms:W3CDTF">2020-11-05T12:58:00Z</dcterms:modified>
</cp:coreProperties>
</file>